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10" w:rsidRPr="001B5C10" w:rsidRDefault="001B5C10" w:rsidP="001B5C10">
      <w:pPr>
        <w:jc w:val="center"/>
        <w:rPr>
          <w:rFonts w:ascii="Times New Roman" w:hAnsi="Times New Roman" w:cs="Times New Roman"/>
          <w:b/>
        </w:rPr>
      </w:pPr>
      <w:r w:rsidRPr="001B5C1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-194945</wp:posOffset>
            </wp:positionH>
            <wp:positionV relativeFrom="paragraph">
              <wp:posOffset>-260350</wp:posOffset>
            </wp:positionV>
            <wp:extent cx="1790065" cy="761365"/>
            <wp:effectExtent l="0" t="0" r="635"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065" cy="761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5C10">
        <w:rPr>
          <w:rFonts w:ascii="Times New Roman" w:hAnsi="Times New Roman" w:cs="Times New Roman"/>
          <w:b/>
        </w:rPr>
        <w:t>La Ville de LE PORT</w:t>
      </w:r>
    </w:p>
    <w:p w:rsidR="001B5C10" w:rsidRPr="001B5C10" w:rsidRDefault="001B5C10" w:rsidP="001B5C10">
      <w:pPr>
        <w:jc w:val="center"/>
        <w:rPr>
          <w:rFonts w:ascii="Times New Roman" w:hAnsi="Times New Roman" w:cs="Times New Roman"/>
          <w:b/>
        </w:rPr>
      </w:pPr>
    </w:p>
    <w:p w:rsidR="001B5C10" w:rsidRPr="001B5C10" w:rsidRDefault="001B5C10" w:rsidP="001B5C10">
      <w:pPr>
        <w:jc w:val="center"/>
        <w:rPr>
          <w:rFonts w:ascii="Times New Roman" w:hAnsi="Times New Roman" w:cs="Times New Roman"/>
          <w:b/>
        </w:rPr>
      </w:pPr>
      <w:r w:rsidRPr="001B5C10">
        <w:rPr>
          <w:rFonts w:ascii="Times New Roman" w:hAnsi="Times New Roman" w:cs="Times New Roman"/>
          <w:b/>
        </w:rPr>
        <w:t>RECRUTE</w:t>
      </w:r>
    </w:p>
    <w:p w:rsidR="001B5C10" w:rsidRPr="001B5C10" w:rsidRDefault="001B5C10" w:rsidP="001B5C10">
      <w:pPr>
        <w:pStyle w:val="Titre1"/>
        <w:numPr>
          <w:ilvl w:val="0"/>
          <w:numId w:val="3"/>
        </w:numPr>
        <w:rPr>
          <w:b w:val="0"/>
          <w:sz w:val="22"/>
          <w:szCs w:val="22"/>
        </w:rPr>
      </w:pPr>
      <w:r w:rsidRPr="001B5C10">
        <w:rPr>
          <w:sz w:val="22"/>
          <w:szCs w:val="22"/>
        </w:rPr>
        <w:t xml:space="preserve">UN(E) CHARGE DE MISSION </w:t>
      </w:r>
      <w:r w:rsidRPr="001B5C10">
        <w:rPr>
          <w:caps/>
          <w:sz w:val="22"/>
          <w:szCs w:val="22"/>
        </w:rPr>
        <w:t>Gestion Urbaine de Proximité (GUP)</w:t>
      </w:r>
      <w:r w:rsidRPr="001B5C10">
        <w:rPr>
          <w:sz w:val="22"/>
          <w:szCs w:val="22"/>
        </w:rPr>
        <w:t xml:space="preserve"> </w:t>
      </w:r>
    </w:p>
    <w:p w:rsidR="001B5C10" w:rsidRDefault="001B5C10" w:rsidP="001B5C10">
      <w:pPr>
        <w:pStyle w:val="Titre1"/>
        <w:numPr>
          <w:ilvl w:val="0"/>
          <w:numId w:val="3"/>
        </w:numPr>
        <w:rPr>
          <w:b w:val="0"/>
          <w:sz w:val="22"/>
          <w:szCs w:val="22"/>
        </w:rPr>
      </w:pPr>
    </w:p>
    <w:p w:rsidR="001B5C10" w:rsidRPr="001B5C10" w:rsidRDefault="001B5C10" w:rsidP="001B5C10">
      <w:pPr>
        <w:pStyle w:val="Titre1"/>
        <w:numPr>
          <w:ilvl w:val="0"/>
          <w:numId w:val="3"/>
        </w:numPr>
        <w:rPr>
          <w:b w:val="0"/>
          <w:sz w:val="22"/>
          <w:szCs w:val="22"/>
        </w:rPr>
      </w:pPr>
      <w:r w:rsidRPr="001B5C10">
        <w:rPr>
          <w:b w:val="0"/>
          <w:sz w:val="22"/>
          <w:szCs w:val="22"/>
        </w:rPr>
        <w:t>Cadre d'emploi des rédacteurs territoriaux - Catégorie B</w:t>
      </w:r>
    </w:p>
    <w:p w:rsidR="00A27363" w:rsidRPr="001B5C10" w:rsidRDefault="00A27363" w:rsidP="00A27363">
      <w:pPr>
        <w:rPr>
          <w:rFonts w:ascii="Times New Roman" w:hAnsi="Times New Roman" w:cs="Times New Roman"/>
          <w:b/>
        </w:rPr>
      </w:pPr>
    </w:p>
    <w:p w:rsidR="00C16D5E" w:rsidRDefault="00C16D5E" w:rsidP="001B5C10">
      <w:pPr>
        <w:spacing w:after="0" w:line="240" w:lineRule="auto"/>
        <w:jc w:val="both"/>
        <w:rPr>
          <w:rFonts w:ascii="Times New Roman" w:hAnsi="Times New Roman" w:cs="Times New Roman"/>
        </w:rPr>
      </w:pPr>
      <w:r w:rsidRPr="001B5C10">
        <w:rPr>
          <w:rFonts w:ascii="Times New Roman" w:hAnsi="Times New Roman" w:cs="Times New Roman"/>
        </w:rPr>
        <w:t>La Gestion Urbaine de Proximité (GUP) concerne les champs de la propreté publique, de la gestion des déchets et des VHU, de l’entretien et de la maintenance des espaces verts, de la tranquillité publique et plus largement de toutes les actions concourant à améliorer et entretenir le cadre de vie.</w:t>
      </w:r>
    </w:p>
    <w:p w:rsidR="001B5C10" w:rsidRPr="001B5C10" w:rsidRDefault="001B5C10" w:rsidP="001B5C10">
      <w:pPr>
        <w:spacing w:after="0" w:line="240" w:lineRule="auto"/>
        <w:jc w:val="both"/>
        <w:rPr>
          <w:rFonts w:ascii="Times New Roman" w:hAnsi="Times New Roman" w:cs="Times New Roman"/>
        </w:rPr>
      </w:pPr>
    </w:p>
    <w:p w:rsidR="00472019" w:rsidRPr="001B5C10" w:rsidRDefault="00A27363" w:rsidP="001B5C10">
      <w:pPr>
        <w:spacing w:after="0" w:line="240" w:lineRule="auto"/>
        <w:rPr>
          <w:rFonts w:ascii="Times New Roman" w:hAnsi="Times New Roman" w:cs="Times New Roman"/>
          <w:b/>
        </w:rPr>
      </w:pPr>
      <w:r w:rsidRPr="001B5C10">
        <w:rPr>
          <w:rFonts w:ascii="Times New Roman" w:hAnsi="Times New Roman" w:cs="Times New Roman"/>
          <w:b/>
          <w:u w:val="single"/>
        </w:rPr>
        <w:t>Mi- temps service</w:t>
      </w:r>
      <w:r w:rsidR="00D83160" w:rsidRPr="001B5C10">
        <w:rPr>
          <w:rFonts w:ascii="Times New Roman" w:hAnsi="Times New Roman" w:cs="Times New Roman"/>
          <w:b/>
          <w:u w:val="single"/>
        </w:rPr>
        <w:t xml:space="preserve"> ANRU</w:t>
      </w:r>
      <w:r w:rsidRPr="001B5C10">
        <w:rPr>
          <w:rFonts w:ascii="Times New Roman" w:hAnsi="Times New Roman" w:cs="Times New Roman"/>
          <w:b/>
        </w:rPr>
        <w:t>.</w:t>
      </w:r>
      <w:r w:rsidR="007139E1" w:rsidRPr="001B5C10">
        <w:rPr>
          <w:rFonts w:ascii="Times New Roman" w:hAnsi="Times New Roman" w:cs="Times New Roman"/>
          <w:b/>
        </w:rPr>
        <w:t xml:space="preserve">  </w:t>
      </w:r>
    </w:p>
    <w:p w:rsidR="00202990" w:rsidRPr="001B5C10" w:rsidRDefault="00D83160" w:rsidP="001B5C10">
      <w:pPr>
        <w:spacing w:after="0" w:line="240" w:lineRule="auto"/>
        <w:jc w:val="both"/>
        <w:rPr>
          <w:rFonts w:ascii="Times New Roman" w:hAnsi="Times New Roman" w:cs="Times New Roman"/>
        </w:rPr>
      </w:pPr>
      <w:r w:rsidRPr="001B5C10">
        <w:rPr>
          <w:rFonts w:ascii="Times New Roman" w:hAnsi="Times New Roman" w:cs="Times New Roman"/>
        </w:rPr>
        <w:t xml:space="preserve">Dans le cadre de la mise en œuvre </w:t>
      </w:r>
      <w:r w:rsidR="00AA6CF5" w:rsidRPr="001B5C10">
        <w:rPr>
          <w:rFonts w:ascii="Times New Roman" w:hAnsi="Times New Roman" w:cs="Times New Roman"/>
        </w:rPr>
        <w:t>entre 2017 et 2024,</w:t>
      </w:r>
      <w:r w:rsidRPr="001B5C10">
        <w:rPr>
          <w:rFonts w:ascii="Times New Roman" w:hAnsi="Times New Roman" w:cs="Times New Roman"/>
        </w:rPr>
        <w:t xml:space="preserve"> du projet de renouvellement urbain des quartiers Ariste </w:t>
      </w:r>
      <w:proofErr w:type="spellStart"/>
      <w:r w:rsidRPr="001B5C10">
        <w:rPr>
          <w:rFonts w:ascii="Times New Roman" w:hAnsi="Times New Roman" w:cs="Times New Roman"/>
        </w:rPr>
        <w:t>Bolon</w:t>
      </w:r>
      <w:proofErr w:type="spellEnd"/>
      <w:r w:rsidRPr="001B5C10">
        <w:rPr>
          <w:rFonts w:ascii="Times New Roman" w:hAnsi="Times New Roman" w:cs="Times New Roman"/>
        </w:rPr>
        <w:t>/SIDR Haute, la ville souhait</w:t>
      </w:r>
      <w:r w:rsidR="00C20357" w:rsidRPr="001B5C10">
        <w:rPr>
          <w:rFonts w:ascii="Times New Roman" w:hAnsi="Times New Roman" w:cs="Times New Roman"/>
        </w:rPr>
        <w:t xml:space="preserve">e </w:t>
      </w:r>
      <w:r w:rsidR="001B5C10" w:rsidRPr="001B5C10">
        <w:rPr>
          <w:rFonts w:ascii="Times New Roman" w:hAnsi="Times New Roman" w:cs="Times New Roman"/>
        </w:rPr>
        <w:t>compléter «</w:t>
      </w:r>
      <w:r w:rsidR="00AA6CF5" w:rsidRPr="001B5C10">
        <w:rPr>
          <w:rFonts w:ascii="Times New Roman" w:hAnsi="Times New Roman" w:cs="Times New Roman"/>
        </w:rPr>
        <w:t> </w:t>
      </w:r>
      <w:r w:rsidR="00C20357" w:rsidRPr="001B5C10">
        <w:rPr>
          <w:rFonts w:ascii="Times New Roman" w:hAnsi="Times New Roman" w:cs="Times New Roman"/>
        </w:rPr>
        <w:t>l’équipe projet</w:t>
      </w:r>
      <w:r w:rsidR="00AA6CF5" w:rsidRPr="001B5C10">
        <w:rPr>
          <w:rFonts w:ascii="Times New Roman" w:hAnsi="Times New Roman" w:cs="Times New Roman"/>
        </w:rPr>
        <w:t> »</w:t>
      </w:r>
      <w:r w:rsidR="00C20357" w:rsidRPr="001B5C10">
        <w:rPr>
          <w:rFonts w:ascii="Times New Roman" w:hAnsi="Times New Roman" w:cs="Times New Roman"/>
        </w:rPr>
        <w:t>.</w:t>
      </w:r>
      <w:r w:rsidR="00DC3CBC" w:rsidRPr="001B5C10">
        <w:rPr>
          <w:rFonts w:ascii="Times New Roman" w:hAnsi="Times New Roman" w:cs="Times New Roman"/>
        </w:rPr>
        <w:t xml:space="preserve"> </w:t>
      </w:r>
    </w:p>
    <w:p w:rsidR="001B5C10" w:rsidRDefault="001B5C10" w:rsidP="001B5C10">
      <w:pPr>
        <w:spacing w:after="0" w:line="240" w:lineRule="auto"/>
        <w:jc w:val="both"/>
        <w:rPr>
          <w:rFonts w:ascii="Times New Roman" w:hAnsi="Times New Roman" w:cs="Times New Roman"/>
        </w:rPr>
      </w:pPr>
    </w:p>
    <w:p w:rsidR="00FC4F57" w:rsidRDefault="00595DEE" w:rsidP="001B5C10">
      <w:pPr>
        <w:spacing w:after="0" w:line="240" w:lineRule="auto"/>
        <w:jc w:val="both"/>
        <w:rPr>
          <w:rFonts w:ascii="Times New Roman" w:hAnsi="Times New Roman" w:cs="Times New Roman"/>
        </w:rPr>
      </w:pPr>
      <w:r w:rsidRPr="001B5C10">
        <w:rPr>
          <w:rFonts w:ascii="Times New Roman" w:hAnsi="Times New Roman" w:cs="Times New Roman"/>
        </w:rPr>
        <w:t>La Gestion Urbaine de Proximité</w:t>
      </w:r>
      <w:r w:rsidR="00636D4F" w:rsidRPr="001B5C10">
        <w:rPr>
          <w:rFonts w:ascii="Times New Roman" w:hAnsi="Times New Roman" w:cs="Times New Roman"/>
        </w:rPr>
        <w:t xml:space="preserve"> constitue un engagement contractuel, entre la ville, les partenaires</w:t>
      </w:r>
      <w:r w:rsidRPr="001B5C10">
        <w:rPr>
          <w:rFonts w:ascii="Times New Roman" w:hAnsi="Times New Roman" w:cs="Times New Roman"/>
        </w:rPr>
        <w:t xml:space="preserve"> impliqués dans la gestion de l’espace </w:t>
      </w:r>
      <w:r w:rsidR="001B5C10" w:rsidRPr="001B5C10">
        <w:rPr>
          <w:rFonts w:ascii="Times New Roman" w:hAnsi="Times New Roman" w:cs="Times New Roman"/>
        </w:rPr>
        <w:t>public :</w:t>
      </w:r>
      <w:r w:rsidR="00636D4F" w:rsidRPr="001B5C10">
        <w:rPr>
          <w:rFonts w:ascii="Times New Roman" w:hAnsi="Times New Roman" w:cs="Times New Roman"/>
        </w:rPr>
        <w:t xml:space="preserve"> bailleurs, TCO</w:t>
      </w:r>
      <w:r w:rsidRPr="001B5C10">
        <w:rPr>
          <w:rFonts w:ascii="Times New Roman" w:hAnsi="Times New Roman" w:cs="Times New Roman"/>
        </w:rPr>
        <w:t>, services urbains</w:t>
      </w:r>
      <w:r w:rsidR="00636D4F" w:rsidRPr="001B5C10">
        <w:rPr>
          <w:rFonts w:ascii="Times New Roman" w:hAnsi="Times New Roman" w:cs="Times New Roman"/>
        </w:rPr>
        <w:t xml:space="preserve"> et l’Agence Nationale de Renouvellement Urbain (ANRU), formalisé dans une charte en lien avec la convention NPNRU. Cette charte fait obligation à la ville et à ces partenaires </w:t>
      </w:r>
      <w:r w:rsidRPr="001B5C10">
        <w:rPr>
          <w:rFonts w:ascii="Times New Roman" w:hAnsi="Times New Roman" w:cs="Times New Roman"/>
        </w:rPr>
        <w:t>d’assurer une bonne gestion des espaces partagés : espaces communs des baill</w:t>
      </w:r>
      <w:r w:rsidR="00FC4F57" w:rsidRPr="001B5C10">
        <w:rPr>
          <w:rFonts w:ascii="Times New Roman" w:hAnsi="Times New Roman" w:cs="Times New Roman"/>
        </w:rPr>
        <w:t>eurs, espaces publics et</w:t>
      </w:r>
      <w:r w:rsidRPr="001B5C10">
        <w:rPr>
          <w:rFonts w:ascii="Times New Roman" w:hAnsi="Times New Roman" w:cs="Times New Roman"/>
        </w:rPr>
        <w:t xml:space="preserve"> </w:t>
      </w:r>
      <w:r w:rsidR="001B5C10" w:rsidRPr="001B5C10">
        <w:rPr>
          <w:rFonts w:ascii="Times New Roman" w:hAnsi="Times New Roman" w:cs="Times New Roman"/>
        </w:rPr>
        <w:t>voiries, au</w:t>
      </w:r>
      <w:r w:rsidR="00FC4F57" w:rsidRPr="001B5C10">
        <w:rPr>
          <w:rFonts w:ascii="Times New Roman" w:hAnsi="Times New Roman" w:cs="Times New Roman"/>
        </w:rPr>
        <w:t xml:space="preserve"> travers une démarche coordonnée et concertée avec les habitants.</w:t>
      </w:r>
    </w:p>
    <w:p w:rsidR="001B5C10" w:rsidRPr="001B5C10" w:rsidRDefault="001B5C10" w:rsidP="001B5C10">
      <w:pPr>
        <w:spacing w:after="0" w:line="240" w:lineRule="auto"/>
        <w:jc w:val="both"/>
        <w:rPr>
          <w:rFonts w:ascii="Times New Roman" w:hAnsi="Times New Roman" w:cs="Times New Roman"/>
        </w:rPr>
      </w:pPr>
    </w:p>
    <w:p w:rsidR="00202990" w:rsidRPr="001B5C10" w:rsidRDefault="00202990"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Missions liées au poste :</w:t>
      </w:r>
    </w:p>
    <w:p w:rsidR="00C20357" w:rsidRPr="001B5C10" w:rsidRDefault="00C20357" w:rsidP="001B5C10">
      <w:pPr>
        <w:spacing w:after="0" w:line="240" w:lineRule="auto"/>
        <w:jc w:val="both"/>
        <w:rPr>
          <w:rFonts w:ascii="Times New Roman" w:hAnsi="Times New Roman" w:cs="Times New Roman"/>
        </w:rPr>
      </w:pPr>
      <w:r w:rsidRPr="001B5C10">
        <w:rPr>
          <w:rFonts w:ascii="Times New Roman" w:hAnsi="Times New Roman" w:cs="Times New Roman"/>
        </w:rPr>
        <w:t>Placé</w:t>
      </w:r>
      <w:r w:rsidR="00202990" w:rsidRPr="001B5C10">
        <w:rPr>
          <w:rFonts w:ascii="Times New Roman" w:hAnsi="Times New Roman" w:cs="Times New Roman"/>
        </w:rPr>
        <w:t>e</w:t>
      </w:r>
      <w:r w:rsidRPr="001B5C10">
        <w:rPr>
          <w:rFonts w:ascii="Times New Roman" w:hAnsi="Times New Roman" w:cs="Times New Roman"/>
        </w:rPr>
        <w:t xml:space="preserve"> s</w:t>
      </w:r>
      <w:r w:rsidR="00D83160" w:rsidRPr="001B5C10">
        <w:rPr>
          <w:rFonts w:ascii="Times New Roman" w:hAnsi="Times New Roman" w:cs="Times New Roman"/>
        </w:rPr>
        <w:t xml:space="preserve">ous l’autorité </w:t>
      </w:r>
      <w:r w:rsidRPr="001B5C10">
        <w:rPr>
          <w:rFonts w:ascii="Times New Roman" w:hAnsi="Times New Roman" w:cs="Times New Roman"/>
        </w:rPr>
        <w:t>du chef de projet,</w:t>
      </w:r>
      <w:r w:rsidR="00AA6CF5" w:rsidRPr="001B5C10">
        <w:rPr>
          <w:rFonts w:ascii="Times New Roman" w:hAnsi="Times New Roman" w:cs="Times New Roman"/>
        </w:rPr>
        <w:t xml:space="preserve"> au sein du service ANRU et de la direction de l’aménagement</w:t>
      </w:r>
      <w:r w:rsidR="00202990" w:rsidRPr="001B5C10">
        <w:rPr>
          <w:rFonts w:ascii="Times New Roman" w:hAnsi="Times New Roman" w:cs="Times New Roman"/>
        </w:rPr>
        <w:t xml:space="preserve"> du territoire</w:t>
      </w:r>
      <w:r w:rsidRPr="001B5C10">
        <w:rPr>
          <w:rFonts w:ascii="Times New Roman" w:hAnsi="Times New Roman" w:cs="Times New Roman"/>
        </w:rPr>
        <w:t xml:space="preserve">, la personne </w:t>
      </w:r>
      <w:r w:rsidR="00FA5AB2" w:rsidRPr="001B5C10">
        <w:rPr>
          <w:rFonts w:ascii="Times New Roman" w:hAnsi="Times New Roman" w:cs="Times New Roman"/>
        </w:rPr>
        <w:t xml:space="preserve">chargée de mission </w:t>
      </w:r>
      <w:r w:rsidR="00FC4F57" w:rsidRPr="001B5C10">
        <w:rPr>
          <w:rFonts w:ascii="Times New Roman" w:hAnsi="Times New Roman" w:cs="Times New Roman"/>
        </w:rPr>
        <w:t>GUP</w:t>
      </w:r>
      <w:r w:rsidR="00FA5AB2" w:rsidRPr="001B5C10">
        <w:rPr>
          <w:rFonts w:ascii="Times New Roman" w:hAnsi="Times New Roman" w:cs="Times New Roman"/>
        </w:rPr>
        <w:t xml:space="preserve"> aura pour missions :</w:t>
      </w:r>
    </w:p>
    <w:p w:rsidR="00BE3550"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création d’</w:t>
      </w:r>
      <w:r w:rsidR="008E627C" w:rsidRPr="001B5C10">
        <w:rPr>
          <w:rFonts w:ascii="Times New Roman" w:hAnsi="Times New Roman" w:cs="Times New Roman"/>
        </w:rPr>
        <w:t xml:space="preserve">un dispositif d’alerte </w:t>
      </w:r>
      <w:r w:rsidRPr="001B5C10">
        <w:rPr>
          <w:rFonts w:ascii="Times New Roman" w:hAnsi="Times New Roman" w:cs="Times New Roman"/>
        </w:rPr>
        <w:t xml:space="preserve">en continu </w:t>
      </w:r>
      <w:r w:rsidR="008E627C" w:rsidRPr="001B5C10">
        <w:rPr>
          <w:rFonts w:ascii="Times New Roman" w:hAnsi="Times New Roman" w:cs="Times New Roman"/>
        </w:rPr>
        <w:t>sur la propreté publique, les VHU, les dépôts sauvages, les actions d’incivilité et dégradations sur l’ensemble du périmètre</w:t>
      </w:r>
      <w:r w:rsidR="00121B58" w:rsidRPr="001B5C10">
        <w:rPr>
          <w:rFonts w:ascii="Times New Roman" w:hAnsi="Times New Roman" w:cs="Times New Roman"/>
        </w:rPr>
        <w:t>.</w:t>
      </w:r>
    </w:p>
    <w:p w:rsidR="008E627C" w:rsidRPr="001B5C10" w:rsidRDefault="008E627C"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mise en place d’une démarche régulière de diagnostic partagé avec l’ensemble des partenaires impliqués dans la gestion des espaces pour identifier les niveaux de compétences et le niveau d’intervention dans le traitement des dysfonctionnements observés</w:t>
      </w:r>
      <w:r w:rsidR="00121B58" w:rsidRPr="001B5C10">
        <w:rPr>
          <w:rFonts w:ascii="Times New Roman" w:hAnsi="Times New Roman" w:cs="Times New Roman"/>
        </w:rPr>
        <w:t>.</w:t>
      </w:r>
    </w:p>
    <w:p w:rsidR="008E627C"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L’organisation de</w:t>
      </w:r>
      <w:r w:rsidR="008E627C" w:rsidRPr="001B5C10">
        <w:rPr>
          <w:rFonts w:ascii="Times New Roman" w:hAnsi="Times New Roman" w:cs="Times New Roman"/>
        </w:rPr>
        <w:t xml:space="preserve"> la concertation et la mobilisation des hab</w:t>
      </w:r>
      <w:r w:rsidR="00121B58" w:rsidRPr="001B5C10">
        <w:rPr>
          <w:rFonts w:ascii="Times New Roman" w:hAnsi="Times New Roman" w:cs="Times New Roman"/>
        </w:rPr>
        <w:t>itants autour de cette démarche.</w:t>
      </w:r>
    </w:p>
    <w:p w:rsidR="008E627C" w:rsidRPr="001B5C10" w:rsidRDefault="008E627C"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L’animation d’un comité technique pour préciser les actions à mener suite au diagnostic posé : actions ponctuelles ou plan d’action à plus long terme</w:t>
      </w:r>
      <w:r w:rsidR="00121B58" w:rsidRPr="001B5C10">
        <w:rPr>
          <w:rFonts w:ascii="Times New Roman" w:hAnsi="Times New Roman" w:cs="Times New Roman"/>
        </w:rPr>
        <w:t>.</w:t>
      </w:r>
    </w:p>
    <w:p w:rsidR="008E627C"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w:t>
      </w:r>
      <w:r w:rsidR="008E627C" w:rsidRPr="001B5C10">
        <w:rPr>
          <w:rFonts w:ascii="Times New Roman" w:hAnsi="Times New Roman" w:cs="Times New Roman"/>
        </w:rPr>
        <w:t xml:space="preserve">ise en place d’un programme d’action sur la requalification des espaces </w:t>
      </w:r>
    </w:p>
    <w:p w:rsidR="00EE62D2"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w:t>
      </w:r>
      <w:r w:rsidR="00EE62D2" w:rsidRPr="001B5C10">
        <w:rPr>
          <w:rFonts w:ascii="Times New Roman" w:hAnsi="Times New Roman" w:cs="Times New Roman"/>
        </w:rPr>
        <w:t>nimation d’un réseau opérationnel : bailleurs, gérance, services ville et TCO</w:t>
      </w:r>
      <w:r w:rsidR="00121B58" w:rsidRPr="001B5C10">
        <w:rPr>
          <w:rFonts w:ascii="Times New Roman" w:hAnsi="Times New Roman" w:cs="Times New Roman"/>
        </w:rPr>
        <w:t>.</w:t>
      </w:r>
    </w:p>
    <w:p w:rsidR="008E627C"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w:t>
      </w:r>
      <w:r w:rsidR="008E627C" w:rsidRPr="001B5C10">
        <w:rPr>
          <w:rFonts w:ascii="Times New Roman" w:hAnsi="Times New Roman" w:cs="Times New Roman"/>
        </w:rPr>
        <w:t xml:space="preserve">obilisation et </w:t>
      </w:r>
      <w:r w:rsidRPr="001B5C10">
        <w:rPr>
          <w:rFonts w:ascii="Times New Roman" w:hAnsi="Times New Roman" w:cs="Times New Roman"/>
        </w:rPr>
        <w:t>l’</w:t>
      </w:r>
      <w:r w:rsidR="008E627C" w:rsidRPr="001B5C10">
        <w:rPr>
          <w:rFonts w:ascii="Times New Roman" w:hAnsi="Times New Roman" w:cs="Times New Roman"/>
        </w:rPr>
        <w:t>accompagnement des initiatives individuelles, associatives et citoyennes autour de l’amélioration du cadre de vie</w:t>
      </w:r>
      <w:r w:rsidR="00EE62D2" w:rsidRPr="001B5C10">
        <w:rPr>
          <w:rFonts w:ascii="Times New Roman" w:hAnsi="Times New Roman" w:cs="Times New Roman"/>
        </w:rPr>
        <w:t xml:space="preserve"> et du mieux vivre ensemble</w:t>
      </w:r>
      <w:r w:rsidR="00121B58" w:rsidRPr="001B5C10">
        <w:rPr>
          <w:rFonts w:ascii="Times New Roman" w:hAnsi="Times New Roman" w:cs="Times New Roman"/>
        </w:rPr>
        <w:t>.</w:t>
      </w:r>
    </w:p>
    <w:p w:rsidR="00EE62D2"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g</w:t>
      </w:r>
      <w:r w:rsidR="008B7561" w:rsidRPr="001B5C10">
        <w:rPr>
          <w:rFonts w:ascii="Times New Roman" w:hAnsi="Times New Roman" w:cs="Times New Roman"/>
        </w:rPr>
        <w:t xml:space="preserve">estion et </w:t>
      </w:r>
      <w:r w:rsidRPr="001B5C10">
        <w:rPr>
          <w:rFonts w:ascii="Times New Roman" w:hAnsi="Times New Roman" w:cs="Times New Roman"/>
        </w:rPr>
        <w:t>l’</w:t>
      </w:r>
      <w:r w:rsidR="008B7561" w:rsidRPr="001B5C10">
        <w:rPr>
          <w:rFonts w:ascii="Times New Roman" w:hAnsi="Times New Roman" w:cs="Times New Roman"/>
        </w:rPr>
        <w:t xml:space="preserve">occupation temporaire des </w:t>
      </w:r>
      <w:r w:rsidR="001B5C10" w:rsidRPr="001B5C10">
        <w:rPr>
          <w:rFonts w:ascii="Times New Roman" w:hAnsi="Times New Roman" w:cs="Times New Roman"/>
        </w:rPr>
        <w:t>espaces en</w:t>
      </w:r>
      <w:r w:rsidR="008B7561" w:rsidRPr="001B5C10">
        <w:rPr>
          <w:rFonts w:ascii="Times New Roman" w:hAnsi="Times New Roman" w:cs="Times New Roman"/>
        </w:rPr>
        <w:t xml:space="preserve"> mutation (après démolition et avant reconstruction)</w:t>
      </w:r>
      <w:r w:rsidR="00121B58" w:rsidRPr="001B5C10">
        <w:rPr>
          <w:rFonts w:ascii="Times New Roman" w:hAnsi="Times New Roman" w:cs="Times New Roman"/>
        </w:rPr>
        <w:t>.</w:t>
      </w:r>
    </w:p>
    <w:p w:rsidR="008B7561"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mise en place d</w:t>
      </w:r>
      <w:r w:rsidR="008B7561" w:rsidRPr="001B5C10">
        <w:rPr>
          <w:rFonts w:ascii="Times New Roman" w:hAnsi="Times New Roman" w:cs="Times New Roman"/>
        </w:rPr>
        <w:t xml:space="preserve">es conditions </w:t>
      </w:r>
      <w:r w:rsidRPr="001B5C10">
        <w:rPr>
          <w:rFonts w:ascii="Times New Roman" w:hAnsi="Times New Roman" w:cs="Times New Roman"/>
        </w:rPr>
        <w:t xml:space="preserve">opérationnelles </w:t>
      </w:r>
      <w:r w:rsidR="008B7561" w:rsidRPr="001B5C10">
        <w:rPr>
          <w:rFonts w:ascii="Times New Roman" w:hAnsi="Times New Roman" w:cs="Times New Roman"/>
        </w:rPr>
        <w:t>pour minimiser les nuisances aux particuliers des travaux, en phase chantier.</w:t>
      </w:r>
    </w:p>
    <w:p w:rsidR="001B5C10" w:rsidRDefault="001B5C10" w:rsidP="001B5C10">
      <w:pPr>
        <w:spacing w:after="0" w:line="240" w:lineRule="auto"/>
        <w:jc w:val="both"/>
        <w:rPr>
          <w:rFonts w:ascii="Times New Roman" w:hAnsi="Times New Roman" w:cs="Times New Roman"/>
        </w:rPr>
      </w:pPr>
    </w:p>
    <w:p w:rsidR="00C23CDE" w:rsidRDefault="00121B58" w:rsidP="001B5C10">
      <w:pPr>
        <w:spacing w:after="0" w:line="240" w:lineRule="auto"/>
        <w:jc w:val="both"/>
        <w:rPr>
          <w:rFonts w:ascii="Times New Roman" w:hAnsi="Times New Roman" w:cs="Times New Roman"/>
        </w:rPr>
      </w:pPr>
      <w:r w:rsidRPr="001B5C10">
        <w:rPr>
          <w:rFonts w:ascii="Times New Roman" w:hAnsi="Times New Roman" w:cs="Times New Roman"/>
        </w:rPr>
        <w:t>Ces missions seront réalisées en étroite articulation avec le service habitat et cadre de vie de la ville du Port (Direction de la cohésion économique et sociale).</w:t>
      </w:r>
    </w:p>
    <w:p w:rsidR="001B5C10" w:rsidRPr="001B5C10" w:rsidRDefault="001B5C10" w:rsidP="001B5C10">
      <w:pPr>
        <w:spacing w:after="0" w:line="240" w:lineRule="auto"/>
        <w:jc w:val="both"/>
        <w:rPr>
          <w:rFonts w:ascii="Times New Roman" w:hAnsi="Times New Roman" w:cs="Times New Roman"/>
        </w:rPr>
      </w:pPr>
    </w:p>
    <w:p w:rsidR="00C91690" w:rsidRPr="001B5C10" w:rsidRDefault="00C91690"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Compétences requises :</w:t>
      </w:r>
    </w:p>
    <w:p w:rsidR="00CE7C67" w:rsidRPr="001B5C10" w:rsidRDefault="00CE7C67"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 xml:space="preserve">Une bonne connaissance </w:t>
      </w:r>
      <w:r w:rsidR="00CD3185" w:rsidRPr="001B5C10">
        <w:rPr>
          <w:rFonts w:ascii="Times New Roman" w:hAnsi="Times New Roman" w:cs="Times New Roman"/>
        </w:rPr>
        <w:t>des collectivités et/ou des bailleurs (équipe gérance)</w:t>
      </w:r>
    </w:p>
    <w:p w:rsidR="00CD3185" w:rsidRPr="001B5C10" w:rsidRDefault="00CD3185"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capacité relationnelle et de contact</w:t>
      </w:r>
    </w:p>
    <w:p w:rsidR="00CD3185" w:rsidRPr="001B5C10" w:rsidRDefault="00CD3185"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capacité à coordonner et animer un réseau d’acteur</w:t>
      </w:r>
      <w:r w:rsidR="009B2E3A" w:rsidRPr="001B5C10">
        <w:rPr>
          <w:rFonts w:ascii="Times New Roman" w:hAnsi="Times New Roman" w:cs="Times New Roman"/>
        </w:rPr>
        <w:t>s</w:t>
      </w:r>
    </w:p>
    <w:p w:rsidR="00DC3CBC" w:rsidRPr="001B5C10" w:rsidRDefault="00DC3CB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grande rigueur et une organisation dans le traitement des dossiers</w:t>
      </w:r>
    </w:p>
    <w:p w:rsidR="00B31A10" w:rsidRPr="001B5C10" w:rsidRDefault="00DC3CB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 xml:space="preserve">Une bonne connaissance </w:t>
      </w:r>
      <w:r w:rsidR="00B31A10" w:rsidRPr="001B5C10">
        <w:rPr>
          <w:rFonts w:ascii="Times New Roman" w:hAnsi="Times New Roman" w:cs="Times New Roman"/>
        </w:rPr>
        <w:t xml:space="preserve">et maîtrise </w:t>
      </w:r>
      <w:r w:rsidRPr="001B5C10">
        <w:rPr>
          <w:rFonts w:ascii="Times New Roman" w:hAnsi="Times New Roman" w:cs="Times New Roman"/>
        </w:rPr>
        <w:t xml:space="preserve">des outils </w:t>
      </w:r>
      <w:r w:rsidR="00B31A10" w:rsidRPr="001B5C10">
        <w:rPr>
          <w:rFonts w:ascii="Times New Roman" w:hAnsi="Times New Roman" w:cs="Times New Roman"/>
        </w:rPr>
        <w:t>bureautiques</w:t>
      </w:r>
      <w:r w:rsidR="001B5C10">
        <w:rPr>
          <w:rFonts w:ascii="Times New Roman" w:hAnsi="Times New Roman" w:cs="Times New Roman"/>
        </w:rPr>
        <w:t>, u</w:t>
      </w:r>
      <w:r w:rsidR="00B31A10" w:rsidRPr="001B5C10">
        <w:rPr>
          <w:rFonts w:ascii="Times New Roman" w:hAnsi="Times New Roman" w:cs="Times New Roman"/>
        </w:rPr>
        <w:t>ne bonne capacité rédactionnelle</w:t>
      </w:r>
    </w:p>
    <w:p w:rsidR="00C91690" w:rsidRPr="001B5C10" w:rsidRDefault="00B31A10"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facilité à travailler en équipe en mode « projet »</w:t>
      </w:r>
    </w:p>
    <w:p w:rsidR="001B5C10" w:rsidRDefault="001B5C10" w:rsidP="001B5C10">
      <w:pPr>
        <w:spacing w:after="0" w:line="240" w:lineRule="auto"/>
        <w:jc w:val="both"/>
        <w:rPr>
          <w:rFonts w:ascii="Times New Roman" w:hAnsi="Times New Roman" w:cs="Times New Roman"/>
          <w:b/>
          <w:u w:val="single"/>
        </w:rPr>
      </w:pPr>
    </w:p>
    <w:p w:rsidR="00472019" w:rsidRPr="001B5C10" w:rsidRDefault="00472019"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Mi-Temps DCES</w:t>
      </w:r>
      <w:r w:rsidR="00C16D5E" w:rsidRPr="001B5C10">
        <w:rPr>
          <w:rFonts w:ascii="Times New Roman" w:hAnsi="Times New Roman" w:cs="Times New Roman"/>
          <w:b/>
          <w:u w:val="single"/>
        </w:rPr>
        <w:t> :</w:t>
      </w:r>
    </w:p>
    <w:p w:rsidR="008956EC" w:rsidRPr="001B5C10" w:rsidRDefault="009B2E3A" w:rsidP="001B5C10">
      <w:pPr>
        <w:pStyle w:val="Default"/>
        <w:jc w:val="both"/>
        <w:rPr>
          <w:rFonts w:ascii="Times New Roman" w:hAnsi="Times New Roman" w:cs="Times New Roman"/>
          <w:sz w:val="22"/>
          <w:szCs w:val="22"/>
        </w:rPr>
      </w:pPr>
      <w:r w:rsidRPr="001B5C10">
        <w:rPr>
          <w:rFonts w:ascii="Times New Roman" w:hAnsi="Times New Roman" w:cs="Times New Roman"/>
          <w:sz w:val="22"/>
          <w:szCs w:val="22"/>
        </w:rPr>
        <w:t xml:space="preserve">Sur </w:t>
      </w:r>
      <w:r w:rsidR="008956EC" w:rsidRPr="001B5C10">
        <w:rPr>
          <w:rFonts w:ascii="Times New Roman" w:hAnsi="Times New Roman" w:cs="Times New Roman"/>
          <w:sz w:val="22"/>
          <w:szCs w:val="22"/>
        </w:rPr>
        <w:t xml:space="preserve">l’ensemble </w:t>
      </w:r>
      <w:r w:rsidRPr="001B5C10">
        <w:rPr>
          <w:rFonts w:ascii="Times New Roman" w:hAnsi="Times New Roman" w:cs="Times New Roman"/>
          <w:sz w:val="22"/>
          <w:szCs w:val="22"/>
        </w:rPr>
        <w:t>des quartiers prioritaires de la Ville de Le Port</w:t>
      </w:r>
      <w:r w:rsidR="0007120C" w:rsidRPr="001B5C10">
        <w:rPr>
          <w:rFonts w:ascii="Times New Roman" w:hAnsi="Times New Roman" w:cs="Times New Roman"/>
          <w:sz w:val="22"/>
          <w:szCs w:val="22"/>
        </w:rPr>
        <w:t>,</w:t>
      </w:r>
      <w:r w:rsidR="00827EA4" w:rsidRPr="001B5C10">
        <w:rPr>
          <w:rFonts w:ascii="Times New Roman" w:hAnsi="Times New Roman" w:cs="Times New Roman"/>
          <w:sz w:val="22"/>
          <w:szCs w:val="22"/>
        </w:rPr>
        <w:t xml:space="preserve"> </w:t>
      </w:r>
      <w:r w:rsidR="008956EC" w:rsidRPr="001B5C10">
        <w:rPr>
          <w:rFonts w:ascii="Times New Roman" w:hAnsi="Times New Roman" w:cs="Times New Roman"/>
          <w:sz w:val="22"/>
          <w:szCs w:val="22"/>
        </w:rPr>
        <w:t>dans lequel s’inscrit le périmètre NPNRU, il est important de veiller au maintien et au renforcement de la liaison entre domaine public et domaine privé en matière de Gestion Urbaine de Proximité.</w:t>
      </w:r>
      <w:r w:rsidR="00726865" w:rsidRPr="001B5C10">
        <w:rPr>
          <w:rFonts w:ascii="Times New Roman" w:hAnsi="Times New Roman" w:cs="Times New Roman"/>
          <w:sz w:val="22"/>
          <w:szCs w:val="22"/>
        </w:rPr>
        <w:t xml:space="preserve"> </w:t>
      </w:r>
      <w:r w:rsidR="007E1891" w:rsidRPr="001B5C10">
        <w:rPr>
          <w:rFonts w:ascii="Times New Roman" w:hAnsi="Times New Roman" w:cs="Times New Roman"/>
          <w:sz w:val="22"/>
          <w:szCs w:val="22"/>
        </w:rPr>
        <w:t xml:space="preserve">Visant l’amélioration du cadre de vie, cette démarche se fera en étroite collaboration avec </w:t>
      </w:r>
      <w:r w:rsidR="00726865" w:rsidRPr="001B5C10">
        <w:rPr>
          <w:rFonts w:ascii="Times New Roman" w:hAnsi="Times New Roman" w:cs="Times New Roman"/>
          <w:sz w:val="22"/>
          <w:szCs w:val="22"/>
        </w:rPr>
        <w:t xml:space="preserve">le contrat de Ville et plus particulièrement avec les acteurs encadrant l’ATFPB (Abattement de la Taxe Foncière sur Propriétés Bâties), parmi lesquels </w:t>
      </w:r>
      <w:r w:rsidR="00766E48" w:rsidRPr="001B5C10">
        <w:rPr>
          <w:rFonts w:ascii="Times New Roman" w:hAnsi="Times New Roman" w:cs="Times New Roman"/>
          <w:sz w:val="22"/>
          <w:szCs w:val="22"/>
        </w:rPr>
        <w:t xml:space="preserve">figurent les bailleurs sociaux et l’Etat. </w:t>
      </w:r>
    </w:p>
    <w:p w:rsidR="009B2E3A" w:rsidRPr="001B5C10" w:rsidRDefault="009B2E3A" w:rsidP="001B5C10">
      <w:pPr>
        <w:pStyle w:val="Default"/>
        <w:rPr>
          <w:rFonts w:ascii="Times New Roman" w:hAnsi="Times New Roman" w:cs="Times New Roman"/>
          <w:sz w:val="22"/>
          <w:szCs w:val="22"/>
        </w:rPr>
      </w:pPr>
    </w:p>
    <w:p w:rsidR="00C16D5E" w:rsidRPr="001B5C10" w:rsidRDefault="00C16D5E" w:rsidP="001B5C10">
      <w:pPr>
        <w:spacing w:after="0" w:line="240" w:lineRule="auto"/>
        <w:jc w:val="both"/>
        <w:rPr>
          <w:rFonts w:ascii="Times New Roman" w:hAnsi="Times New Roman" w:cs="Times New Roman"/>
          <w:u w:val="single"/>
        </w:rPr>
      </w:pPr>
      <w:r w:rsidRPr="001B5C10">
        <w:rPr>
          <w:rFonts w:ascii="Times New Roman" w:hAnsi="Times New Roman" w:cs="Times New Roman"/>
          <w:u w:val="single"/>
        </w:rPr>
        <w:t>Missions liées au poste :</w:t>
      </w:r>
    </w:p>
    <w:p w:rsidR="008A364F" w:rsidRPr="001B5C10" w:rsidRDefault="008A364F"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Animer</w:t>
      </w:r>
      <w:r w:rsidR="00C16D5E" w:rsidRPr="001B5C10">
        <w:rPr>
          <w:rFonts w:ascii="Times New Roman" w:hAnsi="Times New Roman" w:cs="Times New Roman"/>
          <w:sz w:val="22"/>
          <w:szCs w:val="22"/>
        </w:rPr>
        <w:t xml:space="preserve"> le partenariat entre Etat, Ville,</w:t>
      </w:r>
      <w:r w:rsidR="00151A21" w:rsidRPr="001B5C10">
        <w:rPr>
          <w:rFonts w:ascii="Times New Roman" w:hAnsi="Times New Roman" w:cs="Times New Roman"/>
          <w:sz w:val="22"/>
          <w:szCs w:val="22"/>
        </w:rPr>
        <w:t xml:space="preserve"> bailleurs sociaux et tout</w:t>
      </w:r>
      <w:r w:rsidRPr="001B5C10">
        <w:rPr>
          <w:rFonts w:ascii="Times New Roman" w:hAnsi="Times New Roman" w:cs="Times New Roman"/>
          <w:sz w:val="22"/>
          <w:szCs w:val="22"/>
        </w:rPr>
        <w:t xml:space="preserve"> acteur intervenant sur le cadre de vie, l’habit</w:t>
      </w:r>
      <w:r w:rsidR="000F0D60" w:rsidRPr="001B5C10">
        <w:rPr>
          <w:rFonts w:ascii="Times New Roman" w:hAnsi="Times New Roman" w:cs="Times New Roman"/>
          <w:sz w:val="22"/>
          <w:szCs w:val="22"/>
        </w:rPr>
        <w:t>at et la tranquillité publique ;</w:t>
      </w:r>
    </w:p>
    <w:p w:rsidR="00C16D5E" w:rsidRPr="001B5C10" w:rsidRDefault="008A364F"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F</w:t>
      </w:r>
      <w:r w:rsidR="00C16D5E" w:rsidRPr="001B5C10">
        <w:rPr>
          <w:rFonts w:ascii="Times New Roman" w:hAnsi="Times New Roman" w:cs="Times New Roman"/>
          <w:sz w:val="22"/>
          <w:szCs w:val="22"/>
        </w:rPr>
        <w:t>avoriser la mise en place d’actions mutualisées et d’outils communs nécessaires au développement d’une gestion rigoureuse et efficiente des quartiers au quotidien</w:t>
      </w:r>
      <w:r w:rsidR="009B2E3A" w:rsidRPr="001B5C10">
        <w:rPr>
          <w:rFonts w:ascii="Times New Roman" w:hAnsi="Times New Roman" w:cs="Times New Roman"/>
          <w:sz w:val="22"/>
          <w:szCs w:val="22"/>
        </w:rPr>
        <w:t>, autant sur l’espace public que privé</w:t>
      </w:r>
      <w:r w:rsidR="00C16D5E" w:rsidRPr="001B5C10">
        <w:rPr>
          <w:rFonts w:ascii="Times New Roman" w:hAnsi="Times New Roman" w:cs="Times New Roman"/>
          <w:sz w:val="22"/>
          <w:szCs w:val="22"/>
        </w:rPr>
        <w:t xml:space="preserve"> (stationnements, déchets, entretien des espaces extérieurs et communs, sécurité, tranquillité publique, environnement, cadre de vie…) ; </w:t>
      </w:r>
    </w:p>
    <w:p w:rsidR="00C16D5E" w:rsidRPr="001B5C10" w:rsidRDefault="00C16D5E"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Faire émerger</w:t>
      </w:r>
      <w:r w:rsidR="008A364F" w:rsidRPr="001B5C10">
        <w:rPr>
          <w:rFonts w:ascii="Times New Roman" w:hAnsi="Times New Roman" w:cs="Times New Roman"/>
          <w:sz w:val="22"/>
          <w:szCs w:val="22"/>
        </w:rPr>
        <w:t xml:space="preserve"> et formaliser une</w:t>
      </w:r>
      <w:r w:rsidRPr="001B5C10">
        <w:rPr>
          <w:rFonts w:ascii="Times New Roman" w:hAnsi="Times New Roman" w:cs="Times New Roman"/>
          <w:sz w:val="22"/>
          <w:szCs w:val="22"/>
        </w:rPr>
        <w:t xml:space="preserve"> démarche GUP inter-bailleurs, avec un traitement commun des dysfonctionnements</w:t>
      </w:r>
      <w:r w:rsidR="008A364F" w:rsidRPr="001B5C10">
        <w:rPr>
          <w:rFonts w:ascii="Times New Roman" w:hAnsi="Times New Roman" w:cs="Times New Roman"/>
          <w:sz w:val="22"/>
          <w:szCs w:val="22"/>
        </w:rPr>
        <w:t> ;</w:t>
      </w:r>
    </w:p>
    <w:p w:rsidR="00C16D5E" w:rsidRPr="001B5C10" w:rsidRDefault="00C16D5E"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Favoriser la concertation et l’implication des habitants (associations</w:t>
      </w:r>
      <w:r w:rsidR="008A364F" w:rsidRPr="001B5C10">
        <w:rPr>
          <w:rFonts w:ascii="Times New Roman" w:hAnsi="Times New Roman" w:cs="Times New Roman"/>
          <w:sz w:val="22"/>
          <w:szCs w:val="22"/>
        </w:rPr>
        <w:t xml:space="preserve">, conseil citoyen, locataires, </w:t>
      </w:r>
      <w:r w:rsidR="001B5C10" w:rsidRPr="001B5C10">
        <w:rPr>
          <w:rFonts w:ascii="Times New Roman" w:hAnsi="Times New Roman" w:cs="Times New Roman"/>
          <w:sz w:val="22"/>
          <w:szCs w:val="22"/>
        </w:rPr>
        <w:t>propriétaires,</w:t>
      </w:r>
      <w:r w:rsidRPr="001B5C10">
        <w:rPr>
          <w:rFonts w:ascii="Times New Roman" w:hAnsi="Times New Roman" w:cs="Times New Roman"/>
          <w:sz w:val="22"/>
          <w:szCs w:val="22"/>
        </w:rPr>
        <w:t xml:space="preserve">) aux actions et problématiques rencontrées ; </w:t>
      </w:r>
    </w:p>
    <w:p w:rsidR="008A364F" w:rsidRPr="001B5C10" w:rsidRDefault="00C16D5E"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 xml:space="preserve">Organiser, animer et assurer le suivi des diagnostics en marchant dans les différents quartiers ; </w:t>
      </w:r>
    </w:p>
    <w:p w:rsidR="008A364F" w:rsidRPr="001B5C10" w:rsidRDefault="000F0D60"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Au travers des diagnostics, des remontées des habitants et des échanges avec les différents partenaires, r</w:t>
      </w:r>
      <w:r w:rsidR="008A364F" w:rsidRPr="001B5C10">
        <w:rPr>
          <w:rFonts w:ascii="Times New Roman" w:hAnsi="Times New Roman" w:cs="Times New Roman"/>
          <w:sz w:val="22"/>
          <w:szCs w:val="22"/>
        </w:rPr>
        <w:t xml:space="preserve">epérer les dysfonctionnements et les dégradations et les relayer auprès des </w:t>
      </w:r>
      <w:r w:rsidRPr="001B5C10">
        <w:rPr>
          <w:rFonts w:ascii="Times New Roman" w:hAnsi="Times New Roman" w:cs="Times New Roman"/>
          <w:sz w:val="22"/>
          <w:szCs w:val="22"/>
        </w:rPr>
        <w:t>acteurs dont relèvent ces difficultés ;</w:t>
      </w:r>
      <w:r w:rsidR="008A364F" w:rsidRPr="001B5C10">
        <w:rPr>
          <w:rFonts w:ascii="Times New Roman" w:hAnsi="Times New Roman" w:cs="Times New Roman"/>
          <w:sz w:val="22"/>
          <w:szCs w:val="22"/>
        </w:rPr>
        <w:t xml:space="preserve"> </w:t>
      </w:r>
    </w:p>
    <w:p w:rsidR="008A364F" w:rsidRPr="001B5C10" w:rsidRDefault="008A364F"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 xml:space="preserve">Organiser et animer les instances de pilotage et de coordination (comités techniques, comités de pilotage, etc…) ; </w:t>
      </w:r>
    </w:p>
    <w:p w:rsidR="00C16D5E" w:rsidRPr="001B5C10" w:rsidRDefault="008A364F" w:rsidP="001B5C10">
      <w:pPr>
        <w:pStyle w:val="Default"/>
        <w:numPr>
          <w:ilvl w:val="0"/>
          <w:numId w:val="2"/>
        </w:numPr>
        <w:ind w:left="567" w:hanging="283"/>
        <w:rPr>
          <w:rFonts w:ascii="Times New Roman" w:hAnsi="Times New Roman" w:cs="Times New Roman"/>
          <w:sz w:val="22"/>
          <w:szCs w:val="22"/>
        </w:rPr>
      </w:pPr>
      <w:r w:rsidRPr="001B5C10">
        <w:rPr>
          <w:rFonts w:ascii="Times New Roman" w:hAnsi="Times New Roman" w:cs="Times New Roman"/>
          <w:sz w:val="22"/>
          <w:szCs w:val="22"/>
        </w:rPr>
        <w:t>Assurer l’animation d’un comité technique pour préciser les actions à mener suite au diagnostic posé : actions ponctuelles ou plan d’action à plus long terme.</w:t>
      </w:r>
    </w:p>
    <w:p w:rsidR="009B2E3A" w:rsidRPr="001B5C10" w:rsidRDefault="009B2E3A" w:rsidP="001B5C10">
      <w:pPr>
        <w:pStyle w:val="Default"/>
        <w:rPr>
          <w:rFonts w:ascii="Times New Roman" w:hAnsi="Times New Roman" w:cs="Times New Roman"/>
          <w:sz w:val="22"/>
          <w:szCs w:val="22"/>
        </w:rPr>
      </w:pPr>
    </w:p>
    <w:p w:rsidR="009B2E3A" w:rsidRPr="001B5C10" w:rsidRDefault="009B2E3A"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Compétences requises :</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connaissance des collectivités et/ou des bailleurs (équipe gérance)</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capacité relationnelle et de contact</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capacité à coordonner et animer un réseau d’acteurs</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grande rigueur et une organisation dans le traitement des dossiers</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connaissance et une bonne maîtrise des outils bureautiques</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capacité rédactionnelle</w:t>
      </w:r>
      <w:r w:rsidR="0007120C" w:rsidRPr="001B5C10">
        <w:rPr>
          <w:rFonts w:ascii="Times New Roman" w:hAnsi="Times New Roman" w:cs="Times New Roman"/>
        </w:rPr>
        <w:t> ;</w:t>
      </w:r>
    </w:p>
    <w:p w:rsidR="0007120C" w:rsidRPr="001B5C10" w:rsidRDefault="0007120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expérience dans le montage et la conduite de projet ;</w:t>
      </w:r>
    </w:p>
    <w:p w:rsidR="0007120C" w:rsidRPr="001B5C10" w:rsidRDefault="0007120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capacité à innover et à être force de proposition, d'analyse, et de synthèse ;</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facilité à travailler en équipe</w:t>
      </w:r>
      <w:r w:rsidR="0007120C" w:rsidRPr="001B5C10">
        <w:rPr>
          <w:rFonts w:ascii="Times New Roman" w:hAnsi="Times New Roman" w:cs="Times New Roman"/>
        </w:rPr>
        <w:t xml:space="preserve"> et de manière transversale. </w:t>
      </w:r>
    </w:p>
    <w:p w:rsidR="009B2E3A" w:rsidRPr="001B5C10" w:rsidRDefault="009B2E3A" w:rsidP="001B5C10">
      <w:pPr>
        <w:pStyle w:val="Default"/>
        <w:jc w:val="center"/>
        <w:rPr>
          <w:rFonts w:ascii="Times New Roman" w:hAnsi="Times New Roman" w:cs="Times New Roman"/>
          <w:sz w:val="22"/>
          <w:szCs w:val="22"/>
        </w:rPr>
      </w:pPr>
    </w:p>
    <w:p w:rsidR="001B5C10" w:rsidRDefault="001B5C10" w:rsidP="001B5C10">
      <w:pPr>
        <w:spacing w:after="0" w:line="240" w:lineRule="auto"/>
        <w:jc w:val="center"/>
        <w:rPr>
          <w:rFonts w:ascii="Times New Roman" w:eastAsia="Arial Unicode MS" w:hAnsi="Times New Roman" w:cs="Times New Roman"/>
        </w:rPr>
      </w:pPr>
      <w:r w:rsidRPr="001B5C10">
        <w:rPr>
          <w:rFonts w:ascii="Times New Roman" w:eastAsia="Arial Unicode MS" w:hAnsi="Times New Roman" w:cs="Times New Roman"/>
          <w:b/>
          <w:bCs/>
        </w:rPr>
        <w:t>Poste à pourvoir</w:t>
      </w:r>
    </w:p>
    <w:p w:rsidR="001B5C10" w:rsidRDefault="001B5C10" w:rsidP="001B5C10">
      <w:pPr>
        <w:spacing w:after="0" w:line="240" w:lineRule="auto"/>
        <w:jc w:val="center"/>
        <w:rPr>
          <w:rFonts w:ascii="Times New Roman" w:eastAsia="Arial Unicode MS" w:hAnsi="Times New Roman" w:cs="Times New Roman"/>
        </w:rPr>
      </w:pPr>
      <w:r w:rsidRPr="001B5C10">
        <w:rPr>
          <w:rFonts w:ascii="Times New Roman" w:eastAsia="Arial Unicode MS" w:hAnsi="Times New Roman" w:cs="Times New Roman"/>
        </w:rPr>
        <w:t>Adresser lettre de motivation manuscrite + CV</w:t>
      </w:r>
    </w:p>
    <w:p w:rsidR="001B5C10" w:rsidRPr="000501FD" w:rsidRDefault="001B5C10" w:rsidP="001B5C10">
      <w:pPr>
        <w:spacing w:after="0" w:line="240" w:lineRule="auto"/>
        <w:jc w:val="center"/>
        <w:rPr>
          <w:rFonts w:ascii="Times New Roman" w:eastAsia="Arial Unicode MS" w:hAnsi="Times New Roman" w:cs="Times New Roman"/>
          <w:b/>
          <w:color w:val="FF0000"/>
        </w:rPr>
      </w:pPr>
      <w:r w:rsidRPr="001B5C10">
        <w:rPr>
          <w:rFonts w:ascii="Times New Roman" w:eastAsia="Arial Unicode MS" w:hAnsi="Times New Roman" w:cs="Times New Roman"/>
        </w:rPr>
        <w:t xml:space="preserve">Au plus tard </w:t>
      </w:r>
      <w:bookmarkStart w:id="0" w:name="_GoBack"/>
      <w:r w:rsidRPr="005E4F9A">
        <w:rPr>
          <w:rFonts w:ascii="Times New Roman" w:eastAsia="Arial Unicode MS" w:hAnsi="Times New Roman" w:cs="Times New Roman"/>
          <w:b/>
          <w:color w:val="FF0000"/>
        </w:rPr>
        <w:t>le</w:t>
      </w:r>
      <w:r w:rsidR="000501FD" w:rsidRPr="005E4F9A">
        <w:rPr>
          <w:rFonts w:ascii="Times New Roman" w:eastAsia="Arial Unicode MS" w:hAnsi="Times New Roman" w:cs="Times New Roman"/>
          <w:b/>
          <w:color w:val="FF0000"/>
        </w:rPr>
        <w:t xml:space="preserve"> </w:t>
      </w:r>
      <w:r w:rsidR="005E4F9A" w:rsidRPr="005E4F9A">
        <w:rPr>
          <w:rFonts w:ascii="Times New Roman" w:eastAsia="Arial Unicode MS" w:hAnsi="Times New Roman" w:cs="Times New Roman"/>
          <w:b/>
          <w:color w:val="FF0000"/>
        </w:rPr>
        <w:t>27</w:t>
      </w:r>
      <w:r w:rsidR="00F24E80" w:rsidRPr="005E4F9A">
        <w:rPr>
          <w:rFonts w:ascii="Times New Roman" w:eastAsia="Arial Unicode MS" w:hAnsi="Times New Roman" w:cs="Times New Roman"/>
          <w:b/>
          <w:color w:val="FF0000"/>
        </w:rPr>
        <w:t xml:space="preserve"> déce</w:t>
      </w:r>
      <w:bookmarkEnd w:id="0"/>
      <w:r w:rsidR="00F24E80">
        <w:rPr>
          <w:rFonts w:ascii="Times New Roman" w:eastAsia="Arial Unicode MS" w:hAnsi="Times New Roman" w:cs="Times New Roman"/>
          <w:b/>
          <w:color w:val="FF0000"/>
        </w:rPr>
        <w:t>mbre</w:t>
      </w:r>
      <w:r w:rsidR="000501FD" w:rsidRPr="000501FD">
        <w:rPr>
          <w:rFonts w:ascii="Times New Roman" w:eastAsia="Arial Unicode MS" w:hAnsi="Times New Roman" w:cs="Times New Roman"/>
          <w:b/>
          <w:color w:val="FF0000"/>
        </w:rPr>
        <w:t xml:space="preserve"> 2022</w:t>
      </w:r>
    </w:p>
    <w:sectPr w:rsidR="001B5C10" w:rsidRPr="000501FD" w:rsidSect="00B57A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6C1D91"/>
    <w:multiLevelType w:val="hybridMultilevel"/>
    <w:tmpl w:val="AFACE346"/>
    <w:lvl w:ilvl="0" w:tplc="4B6857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2F4C6B"/>
    <w:multiLevelType w:val="hybridMultilevel"/>
    <w:tmpl w:val="753CE78A"/>
    <w:lvl w:ilvl="0" w:tplc="D77AF062">
      <w:numFmt w:val="bullet"/>
      <w:pStyle w:val="Titre1"/>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136AF"/>
    <w:multiLevelType w:val="hybridMultilevel"/>
    <w:tmpl w:val="2D2A0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60"/>
    <w:rsid w:val="000424AC"/>
    <w:rsid w:val="000501FD"/>
    <w:rsid w:val="0007120C"/>
    <w:rsid w:val="000778F1"/>
    <w:rsid w:val="000C74EA"/>
    <w:rsid w:val="000F0D60"/>
    <w:rsid w:val="000F546F"/>
    <w:rsid w:val="00121B58"/>
    <w:rsid w:val="00151A21"/>
    <w:rsid w:val="00152110"/>
    <w:rsid w:val="00177C59"/>
    <w:rsid w:val="001B5C10"/>
    <w:rsid w:val="00202990"/>
    <w:rsid w:val="00296D37"/>
    <w:rsid w:val="00333FBE"/>
    <w:rsid w:val="003D273E"/>
    <w:rsid w:val="003E6A80"/>
    <w:rsid w:val="00472019"/>
    <w:rsid w:val="004A3335"/>
    <w:rsid w:val="005829FF"/>
    <w:rsid w:val="0059225F"/>
    <w:rsid w:val="00595DEE"/>
    <w:rsid w:val="005C7BBD"/>
    <w:rsid w:val="005E4F9A"/>
    <w:rsid w:val="00636D4F"/>
    <w:rsid w:val="00640A79"/>
    <w:rsid w:val="007139E1"/>
    <w:rsid w:val="00726865"/>
    <w:rsid w:val="00766E48"/>
    <w:rsid w:val="007E1891"/>
    <w:rsid w:val="007F3C84"/>
    <w:rsid w:val="00827EA4"/>
    <w:rsid w:val="008956EC"/>
    <w:rsid w:val="008A364F"/>
    <w:rsid w:val="008B7561"/>
    <w:rsid w:val="008E627C"/>
    <w:rsid w:val="00963E04"/>
    <w:rsid w:val="009B2E3A"/>
    <w:rsid w:val="009F637C"/>
    <w:rsid w:val="00A27363"/>
    <w:rsid w:val="00A632B4"/>
    <w:rsid w:val="00A87B5A"/>
    <w:rsid w:val="00AA6CF5"/>
    <w:rsid w:val="00B31A10"/>
    <w:rsid w:val="00B57AE6"/>
    <w:rsid w:val="00BE3550"/>
    <w:rsid w:val="00C16D5E"/>
    <w:rsid w:val="00C20357"/>
    <w:rsid w:val="00C23CDE"/>
    <w:rsid w:val="00C27D1F"/>
    <w:rsid w:val="00C356FC"/>
    <w:rsid w:val="00C91690"/>
    <w:rsid w:val="00CA1DD9"/>
    <w:rsid w:val="00CD3185"/>
    <w:rsid w:val="00CE7C67"/>
    <w:rsid w:val="00D26262"/>
    <w:rsid w:val="00D83160"/>
    <w:rsid w:val="00D912C3"/>
    <w:rsid w:val="00DB5DE3"/>
    <w:rsid w:val="00DC3CBC"/>
    <w:rsid w:val="00DC7830"/>
    <w:rsid w:val="00E02D65"/>
    <w:rsid w:val="00E622AC"/>
    <w:rsid w:val="00E94F09"/>
    <w:rsid w:val="00EA63DD"/>
    <w:rsid w:val="00ED1BF1"/>
    <w:rsid w:val="00EE62D2"/>
    <w:rsid w:val="00EF6739"/>
    <w:rsid w:val="00F24E80"/>
    <w:rsid w:val="00F44A61"/>
    <w:rsid w:val="00FA5AB2"/>
    <w:rsid w:val="00FC4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D4B2"/>
  <w15:docId w15:val="{AA9EC890-776A-4293-A4A4-32049ABC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A61"/>
  </w:style>
  <w:style w:type="paragraph" w:styleId="Titre1">
    <w:name w:val="heading 1"/>
    <w:basedOn w:val="Normal"/>
    <w:next w:val="Corpsdetexte"/>
    <w:link w:val="Titre1Car"/>
    <w:qFormat/>
    <w:rsid w:val="001B5C10"/>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357"/>
    <w:pPr>
      <w:ind w:left="720"/>
      <w:contextualSpacing/>
    </w:pPr>
  </w:style>
  <w:style w:type="paragraph" w:customStyle="1" w:styleId="Default">
    <w:name w:val="Default"/>
    <w:rsid w:val="00C16D5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1B5C10"/>
    <w:rPr>
      <w:rFonts w:ascii="Times New Roman" w:eastAsia="Times New Roman" w:hAnsi="Times New Roman" w:cs="Times New Roman"/>
      <w:b/>
      <w:bCs/>
      <w:sz w:val="24"/>
      <w:szCs w:val="24"/>
      <w:lang w:eastAsia="ar-SA"/>
    </w:rPr>
  </w:style>
  <w:style w:type="paragraph" w:styleId="Corpsdetexte">
    <w:name w:val="Body Text"/>
    <w:basedOn w:val="Normal"/>
    <w:link w:val="CorpsdetexteCar"/>
    <w:uiPriority w:val="99"/>
    <w:semiHidden/>
    <w:unhideWhenUsed/>
    <w:rsid w:val="001B5C10"/>
    <w:pPr>
      <w:spacing w:after="120"/>
    </w:pPr>
  </w:style>
  <w:style w:type="character" w:customStyle="1" w:styleId="CorpsdetexteCar">
    <w:name w:val="Corps de texte Car"/>
    <w:basedOn w:val="Policepardfaut"/>
    <w:link w:val="Corpsdetexte"/>
    <w:uiPriority w:val="99"/>
    <w:semiHidden/>
    <w:rsid w:val="001B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898</Words>
  <Characters>4944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cgaeremynck</dc:creator>
  <cp:lastModifiedBy>DALLEAU Lea</cp:lastModifiedBy>
  <cp:revision>7</cp:revision>
  <cp:lastPrinted>2017-01-16T09:31:00Z</cp:lastPrinted>
  <dcterms:created xsi:type="dcterms:W3CDTF">2022-07-05T05:13:00Z</dcterms:created>
  <dcterms:modified xsi:type="dcterms:W3CDTF">2022-12-12T05:29:00Z</dcterms:modified>
</cp:coreProperties>
</file>